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D46C3" w:rsidR="00CE3E40" w:rsidP="00326AD6" w:rsidRDefault="00CE3E40" w14:paraId="79668E7C" w14:textId="77777777">
      <w:pPr>
        <w:spacing w:after="0" w:line="276" w:lineRule="auto"/>
        <w:jc w:val="both"/>
        <w:rPr>
          <w:rFonts w:ascii="Calibri" w:hAnsi="Calibri"/>
          <w:color w:val="000000"/>
          <w:lang w:val="en-GB"/>
        </w:rPr>
      </w:pPr>
      <w:r w:rsidRPr="00CD46C3">
        <w:rPr>
          <w:rFonts w:ascii="Calibri" w:hAnsi="Calibri"/>
          <w:b/>
          <w:u w:val="single"/>
          <w:lang w:val="en-GB"/>
        </w:rPr>
        <w:t>Instructions:</w:t>
      </w:r>
      <w:r w:rsidRPr="00CD46C3">
        <w:rPr>
          <w:rFonts w:ascii="Calibri" w:hAnsi="Calibri"/>
          <w:b/>
          <w:lang w:val="en-GB"/>
        </w:rPr>
        <w:t xml:space="preserve"> </w:t>
      </w:r>
      <w:r w:rsidRPr="00CD46C3">
        <w:rPr>
          <w:rFonts w:ascii="Calibri" w:hAnsi="Calibri"/>
          <w:lang w:val="en-GB"/>
        </w:rPr>
        <w:t xml:space="preserve">To complete your application, please fill out and sign the attached Letter of Intent and provide a separate Letter of Motivation (LOM) stating </w:t>
      </w:r>
      <w:r w:rsidRPr="00CD46C3">
        <w:rPr>
          <w:rFonts w:ascii="Calibri" w:hAnsi="Calibri"/>
          <w:color w:val="000000"/>
          <w:lang w:val="en-GB"/>
        </w:rPr>
        <w:t xml:space="preserve">your organisation’s reasons for desiring to join IRDiRC and the explicit contributions your organisation will bring to IRDiRC. We ask that you answer the following specific questions in the LOM: </w:t>
      </w:r>
    </w:p>
    <w:p w:rsidRPr="00CD46C3" w:rsidR="00CE3E40" w:rsidP="00155608" w:rsidRDefault="00CE3E40" w14:paraId="6E75124C" w14:textId="77777777">
      <w:pPr>
        <w:spacing w:after="0" w:line="276" w:lineRule="auto"/>
        <w:rPr>
          <w:lang w:val="en-GB"/>
        </w:rPr>
      </w:pPr>
    </w:p>
    <w:p w:rsidRPr="00CD46C3" w:rsidR="00CE3E40" w:rsidP="00326AD6" w:rsidRDefault="00CE3E40" w14:paraId="1C4BD324" w14:textId="77777777">
      <w:pPr>
        <w:numPr>
          <w:ilvl w:val="0"/>
          <w:numId w:val="5"/>
        </w:numPr>
        <w:spacing w:after="0" w:line="276" w:lineRule="auto"/>
        <w:jc w:val="both"/>
        <w:rPr>
          <w:lang w:val="en-GB"/>
        </w:rPr>
      </w:pPr>
      <w:r w:rsidRPr="00CD46C3">
        <w:rPr>
          <w:rFonts w:ascii="Calibri" w:hAnsi="Calibri"/>
          <w:color w:val="000000"/>
          <w:lang w:val="en-GB"/>
        </w:rPr>
        <w:t>Why does your organization want to join IRDiRC?</w:t>
      </w:r>
    </w:p>
    <w:p w:rsidRPr="00CD46C3" w:rsidR="00CE3E40" w:rsidP="00326AD6" w:rsidRDefault="00CE3E40" w14:paraId="23EFC45A" w14:textId="77777777">
      <w:pPr>
        <w:numPr>
          <w:ilvl w:val="0"/>
          <w:numId w:val="5"/>
        </w:numPr>
        <w:spacing w:after="0" w:line="276" w:lineRule="auto"/>
        <w:jc w:val="both"/>
        <w:rPr>
          <w:lang w:val="en-GB"/>
        </w:rPr>
      </w:pPr>
      <w:r w:rsidRPr="00CD46C3">
        <w:rPr>
          <w:rFonts w:ascii="Calibri" w:hAnsi="Calibri"/>
          <w:color w:val="000000"/>
          <w:lang w:val="en-GB"/>
        </w:rPr>
        <w:t>How does your organization contribute to research on rare diseases?</w:t>
      </w:r>
    </w:p>
    <w:p w:rsidRPr="00CD46C3" w:rsidR="00CE3E40" w:rsidP="00326AD6" w:rsidRDefault="00CE3E40" w14:paraId="404C73FB" w14:textId="77777777">
      <w:pPr>
        <w:numPr>
          <w:ilvl w:val="0"/>
          <w:numId w:val="5"/>
        </w:numPr>
        <w:spacing w:after="0" w:line="276" w:lineRule="auto"/>
        <w:jc w:val="both"/>
        <w:rPr>
          <w:lang w:val="en-GB"/>
        </w:rPr>
      </w:pPr>
      <w:r w:rsidRPr="00CD46C3">
        <w:rPr>
          <w:rFonts w:ascii="Calibri" w:hAnsi="Calibri"/>
          <w:color w:val="000000"/>
          <w:lang w:val="en-GB"/>
        </w:rPr>
        <w:t xml:space="preserve">What will your organization specifically contribute to IRDiRC to help advance </w:t>
      </w:r>
      <w:proofErr w:type="spellStart"/>
      <w:r w:rsidRPr="00CD46C3">
        <w:rPr>
          <w:rFonts w:ascii="Calibri" w:hAnsi="Calibri"/>
          <w:color w:val="000000"/>
          <w:lang w:val="en-GB"/>
        </w:rPr>
        <w:t>IRDiRC’s</w:t>
      </w:r>
      <w:proofErr w:type="spellEnd"/>
      <w:r w:rsidRPr="00CD46C3">
        <w:rPr>
          <w:rFonts w:ascii="Calibri" w:hAnsi="Calibri"/>
          <w:color w:val="000000"/>
          <w:lang w:val="en-GB"/>
        </w:rPr>
        <w:t xml:space="preserve"> vision, goals, and activities?</w:t>
      </w:r>
    </w:p>
    <w:p w:rsidR="00991EEE" w:rsidP="00326AD6" w:rsidRDefault="00991EEE" w14:paraId="2DEEB21E" w14:textId="77777777">
      <w:pPr>
        <w:spacing w:after="0" w:line="276" w:lineRule="auto"/>
        <w:rPr>
          <w:rFonts w:ascii="Calibri" w:hAnsi="Calibri" w:eastAsia="Times New Roman" w:cs="Times New Roman"/>
          <w:lang w:val="en-GB" w:eastAsia="en-GB"/>
        </w:rPr>
      </w:pPr>
    </w:p>
    <w:p w:rsidRPr="00CD46C3" w:rsidR="00CE3E40" w:rsidP="00326AD6" w:rsidRDefault="00991EEE" w14:paraId="10005FC4" w14:textId="1121DCAF">
      <w:pPr>
        <w:spacing w:after="0" w:line="276" w:lineRule="auto"/>
        <w:rPr>
          <w:rFonts w:ascii="Calibri" w:hAnsi="Calibri" w:eastAsia="Times New Roman" w:cs="Times New Roman"/>
          <w:lang w:val="en-GB" w:eastAsia="en-GB"/>
        </w:rPr>
      </w:pPr>
      <w:r>
        <w:rPr>
          <w:rFonts w:ascii="Calibri" w:hAnsi="Calibri" w:eastAsia="Times New Roman" w:cs="Times New Roman"/>
          <w:lang w:val="en-GB" w:eastAsia="en-GB"/>
        </w:rPr>
        <w:t xml:space="preserve">IRDiRC recommends that you nominate a representative who has direct experience with a rare disease and worked in the interest of patients for at least a year. </w:t>
      </w:r>
      <w:r w:rsidRPr="00CD46C3" w:rsidR="00CE3E40">
        <w:rPr>
          <w:rFonts w:ascii="Calibri" w:hAnsi="Calibri" w:eastAsia="Times New Roman" w:cs="Times New Roman"/>
          <w:lang w:val="en-GB" w:eastAsia="en-GB"/>
        </w:rPr>
        <w:br w:type="page"/>
      </w:r>
    </w:p>
    <w:p w:rsidRPr="002D1A35" w:rsidR="002D1A35" w:rsidP="002D1A35" w:rsidRDefault="003A059A" w14:paraId="70DDBD76" w14:textId="1D1D4624">
      <w:pPr>
        <w:spacing w:after="0" w:line="276" w:lineRule="auto"/>
        <w:rPr>
          <w:rFonts w:ascii="Calibri" w:hAnsi="Calibri" w:eastAsia="Times New Roman" w:cs="Times New Roman"/>
          <w:lang w:val="en-GB" w:eastAsia="en-GB"/>
        </w:rPr>
      </w:pPr>
      <w:r>
        <w:rPr>
          <w:rFonts w:ascii="Calibri" w:hAnsi="Calibri" w:eastAsia="Times New Roman" w:cs="Times New Roman"/>
          <w:lang w:val="en-GB" w:eastAsia="en-GB"/>
        </w:rPr>
        <w:lastRenderedPageBreak/>
        <w:t xml:space="preserve">Dr </w:t>
      </w:r>
      <w:r w:rsidR="00BD6E0C">
        <w:rPr>
          <w:rFonts w:ascii="Calibri" w:hAnsi="Calibri" w:eastAsia="Times New Roman" w:cs="Times New Roman"/>
          <w:lang w:val="en-GB" w:eastAsia="en-GB"/>
        </w:rPr>
        <w:t>David Pearce</w:t>
      </w:r>
    </w:p>
    <w:p w:rsidRPr="002D1A35" w:rsidR="002D1A35" w:rsidP="002D1A35" w:rsidRDefault="002D1A35" w14:paraId="05BA4C03" w14:textId="77777777">
      <w:pPr>
        <w:spacing w:after="0" w:line="276" w:lineRule="auto"/>
        <w:rPr>
          <w:rFonts w:ascii="Calibri" w:hAnsi="Calibri" w:eastAsia="Times New Roman" w:cs="Times New Roman"/>
          <w:lang w:val="en-GB" w:eastAsia="en-GB"/>
        </w:rPr>
      </w:pPr>
      <w:r w:rsidRPr="002D1A35">
        <w:rPr>
          <w:rFonts w:ascii="Calibri" w:hAnsi="Calibri" w:eastAsia="Times New Roman" w:cs="Times New Roman"/>
          <w:lang w:val="en-GB" w:eastAsia="en-GB"/>
        </w:rPr>
        <w:t xml:space="preserve">Chair of IRDiRC Consortium Assembly and Operating Committee </w:t>
      </w:r>
    </w:p>
    <w:p w:rsidRPr="002D1A35" w:rsidR="002D1A35" w:rsidP="002D1A35" w:rsidRDefault="002D1A35" w14:paraId="5702B12E" w14:textId="77777777">
      <w:pPr>
        <w:spacing w:after="0" w:line="276" w:lineRule="auto"/>
        <w:rPr>
          <w:rFonts w:ascii="Calibri" w:hAnsi="Calibri" w:eastAsia="Times New Roman" w:cs="Times New Roman"/>
          <w:lang w:val="en-GB" w:eastAsia="en-GB"/>
        </w:rPr>
      </w:pPr>
    </w:p>
    <w:p w:rsidRPr="002D1A35" w:rsidR="002D1A35" w:rsidP="002D1A35" w:rsidRDefault="002D1A35" w14:paraId="1D54245B" w14:textId="77777777">
      <w:pPr>
        <w:spacing w:after="0" w:line="276" w:lineRule="auto"/>
        <w:rPr>
          <w:rFonts w:ascii="Calibri" w:hAnsi="Calibri" w:eastAsia="Times New Roman" w:cs="Times New Roman"/>
          <w:lang w:val="en-GB" w:eastAsia="en-GB"/>
        </w:rPr>
      </w:pPr>
      <w:r w:rsidRPr="002D1A35">
        <w:rPr>
          <w:rFonts w:ascii="Calibri" w:hAnsi="Calibri" w:eastAsia="Times New Roman" w:cs="Times New Roman"/>
          <w:lang w:val="en-GB" w:eastAsia="en-GB"/>
        </w:rPr>
        <w:t>Attention to: IRDiRC Scientific Secretariat</w:t>
      </w:r>
    </w:p>
    <w:p w:rsidRPr="002D1A35" w:rsidR="002D1A35" w:rsidP="002D1A35" w:rsidRDefault="002D1A35" w14:paraId="40036717" w14:textId="1691FF26">
      <w:pPr>
        <w:spacing w:after="0" w:line="276" w:lineRule="auto"/>
        <w:rPr>
          <w:rFonts w:ascii="Calibri" w:hAnsi="Calibri" w:eastAsia="Times New Roman" w:cs="Times New Roman"/>
          <w:lang w:val="en-GB" w:eastAsia="en-GB"/>
        </w:rPr>
      </w:pPr>
      <w:r w:rsidRPr="06C4FCC3" w:rsidR="39C7E93C">
        <w:rPr>
          <w:rFonts w:ascii="Calibri" w:hAnsi="Calibri" w:eastAsia="Times New Roman" w:cs="Times New Roman"/>
          <w:lang w:val="en-GB" w:eastAsia="en-GB"/>
        </w:rPr>
        <w:t>IRDiRC</w:t>
      </w:r>
      <w:r w:rsidRPr="06C4FCC3" w:rsidR="39C7E93C">
        <w:rPr>
          <w:rFonts w:ascii="Calibri" w:hAnsi="Calibri" w:eastAsia="Times New Roman" w:cs="Times New Roman"/>
          <w:lang w:val="en-GB" w:eastAsia="en-GB"/>
        </w:rPr>
        <w:t xml:space="preserve"> – </w:t>
      </w:r>
      <w:r w:rsidRPr="06C4FCC3" w:rsidR="551E5FD2">
        <w:rPr>
          <w:rFonts w:ascii="Calibri" w:hAnsi="Calibri" w:eastAsia="Times New Roman" w:cs="Times New Roman"/>
          <w:lang w:val="en-GB" w:eastAsia="en-GB"/>
        </w:rPr>
        <w:t>Fondation</w:t>
      </w:r>
      <w:r w:rsidRPr="06C4FCC3" w:rsidR="551E5FD2">
        <w:rPr>
          <w:rFonts w:ascii="Calibri" w:hAnsi="Calibri" w:eastAsia="Times New Roman" w:cs="Times New Roman"/>
          <w:lang w:val="en-GB" w:eastAsia="en-GB"/>
        </w:rPr>
        <w:t xml:space="preserve"> Maladies Rares</w:t>
      </w:r>
    </w:p>
    <w:p w:rsidR="00274512" w:rsidP="002D1A35" w:rsidRDefault="00BD6E0C" w14:paraId="77636553" w14:textId="2A736DE0">
      <w:pPr>
        <w:spacing w:after="0" w:line="276" w:lineRule="auto"/>
      </w:pPr>
      <w:r w:rsidRPr="06C4FCC3" w:rsidR="551E5FD2">
        <w:rPr>
          <w:rFonts w:ascii="Calibri" w:hAnsi="Calibri" w:eastAsia="Times New Roman" w:cs="Times New Roman"/>
          <w:lang w:val="fr-FR" w:eastAsia="en-GB"/>
        </w:rPr>
        <w:t>96 Rue Didot, 75014</w:t>
      </w:r>
    </w:p>
    <w:p w:rsidR="00274512" w:rsidP="002D1A35" w:rsidRDefault="00BD6E0C" w14:paraId="181FF03D" w14:textId="3F757AC2">
      <w:pPr>
        <w:spacing w:after="0" w:line="276" w:lineRule="auto"/>
      </w:pPr>
      <w:r w:rsidRPr="1DA5B0A9" w:rsidR="551E5FD2">
        <w:rPr>
          <w:rFonts w:ascii="Calibri" w:hAnsi="Calibri" w:eastAsia="Times New Roman" w:cs="Times New Roman"/>
          <w:lang w:val="fr-FR" w:eastAsia="en-GB"/>
        </w:rPr>
        <w:t>scientific.secretariat@irdirc.org</w:t>
      </w:r>
    </w:p>
    <w:p w:rsidRPr="00CD46C3" w:rsidR="002D1A35" w:rsidP="002D1A35" w:rsidRDefault="002D1A35" w14:paraId="712F379E" w14:textId="77777777">
      <w:pPr>
        <w:spacing w:after="0" w:line="276" w:lineRule="auto"/>
        <w:rPr>
          <w:rFonts w:ascii="Calibri" w:hAnsi="Calibri"/>
          <w:b/>
          <w:lang w:val="en-GB"/>
        </w:rPr>
      </w:pPr>
    </w:p>
    <w:p w:rsidRPr="00CD46C3" w:rsidR="00274512" w:rsidP="00326AD6" w:rsidRDefault="000B36A4" w14:paraId="485E14AB" w14:textId="77777777">
      <w:pPr>
        <w:spacing w:after="0" w:line="276" w:lineRule="auto"/>
        <w:jc w:val="center"/>
        <w:rPr>
          <w:rFonts w:ascii="Calibri" w:hAnsi="Calibri"/>
          <w:b/>
          <w:lang w:val="en-GB"/>
        </w:rPr>
      </w:pPr>
      <w:r w:rsidRPr="00CD46C3">
        <w:rPr>
          <w:rFonts w:ascii="Calibri" w:hAnsi="Calibri"/>
          <w:b/>
          <w:lang w:val="en-GB"/>
        </w:rPr>
        <w:t xml:space="preserve">LETTER OF INTENT </w:t>
      </w:r>
    </w:p>
    <w:p w:rsidRPr="00CD46C3" w:rsidR="00274512" w:rsidP="00326AD6" w:rsidRDefault="005A1419" w14:paraId="61980E78" w14:textId="0F1A59EA">
      <w:pPr>
        <w:spacing w:after="0" w:line="276" w:lineRule="auto"/>
        <w:jc w:val="center"/>
        <w:rPr>
          <w:rFonts w:ascii="Calibri" w:hAnsi="Calibri"/>
          <w:b/>
          <w:lang w:val="en-GB"/>
        </w:rPr>
      </w:pPr>
      <w:r w:rsidRPr="00CD46C3">
        <w:rPr>
          <w:rFonts w:ascii="Calibri" w:hAnsi="Calibri"/>
          <w:b/>
          <w:lang w:val="en-GB"/>
        </w:rPr>
        <w:t>[</w:t>
      </w:r>
      <w:r w:rsidRPr="00CD46C3" w:rsidR="00274512">
        <w:rPr>
          <w:rFonts w:ascii="Calibri" w:hAnsi="Calibri"/>
          <w:b/>
          <w:lang w:val="en-GB"/>
        </w:rPr>
        <w:t>NAME OF PATIENT ADVOCACY ORGANISATION</w:t>
      </w:r>
      <w:r w:rsidRPr="00CD46C3">
        <w:rPr>
          <w:rFonts w:ascii="Calibri" w:hAnsi="Calibri"/>
          <w:b/>
          <w:lang w:val="en-GB"/>
        </w:rPr>
        <w:t xml:space="preserve">] </w:t>
      </w:r>
    </w:p>
    <w:p w:rsidRPr="00CD46C3" w:rsidR="000B36A4" w:rsidP="00326AD6" w:rsidRDefault="000B36A4" w14:paraId="14EE6DE8" w14:textId="216FECEF">
      <w:pPr>
        <w:spacing w:after="0" w:line="276" w:lineRule="auto"/>
        <w:jc w:val="center"/>
        <w:rPr>
          <w:rFonts w:ascii="Calibri" w:hAnsi="Calibri"/>
          <w:b/>
          <w:lang w:val="en-GB"/>
        </w:rPr>
      </w:pPr>
      <w:r w:rsidRPr="00CD46C3">
        <w:rPr>
          <w:rFonts w:ascii="Calibri" w:hAnsi="Calibri"/>
          <w:b/>
          <w:lang w:val="en-GB"/>
        </w:rPr>
        <w:t xml:space="preserve">TO JOIN THE </w:t>
      </w:r>
    </w:p>
    <w:p w:rsidRPr="00CD46C3" w:rsidR="000B36A4" w:rsidP="00326AD6" w:rsidRDefault="000B36A4" w14:paraId="19FB0931" w14:textId="77777777">
      <w:pPr>
        <w:spacing w:after="0" w:line="276" w:lineRule="auto"/>
        <w:jc w:val="center"/>
        <w:rPr>
          <w:rFonts w:ascii="Calibri" w:hAnsi="Calibri"/>
          <w:b/>
          <w:lang w:val="en-GB"/>
        </w:rPr>
      </w:pPr>
      <w:r w:rsidRPr="00CD46C3">
        <w:rPr>
          <w:rFonts w:ascii="Calibri" w:hAnsi="Calibri"/>
          <w:b/>
          <w:lang w:val="en-GB"/>
        </w:rPr>
        <w:t>INTERNATIONAL RARE DISEASES RESEARCH CONSORTIUM (IRDiRC)</w:t>
      </w:r>
    </w:p>
    <w:p w:rsidRPr="00CD46C3" w:rsidR="00274512" w:rsidP="00326AD6" w:rsidRDefault="00274512" w14:paraId="1C501F8A" w14:textId="77777777">
      <w:pPr>
        <w:spacing w:after="0" w:line="276" w:lineRule="auto"/>
        <w:jc w:val="both"/>
        <w:rPr>
          <w:rFonts w:ascii="Calibri" w:hAnsi="Calibri"/>
          <w:lang w:val="en-GB"/>
        </w:rPr>
      </w:pPr>
    </w:p>
    <w:p w:rsidRPr="00CD46C3" w:rsidR="00DD54E5" w:rsidP="00326AD6" w:rsidRDefault="00DD54E5" w14:paraId="2AAEECD0" w14:textId="77777777">
      <w:pPr>
        <w:spacing w:after="0" w:line="276" w:lineRule="auto"/>
        <w:jc w:val="both"/>
        <w:rPr>
          <w:rFonts w:ascii="Calibri" w:hAnsi="Calibri"/>
          <w:lang w:val="en-GB"/>
        </w:rPr>
      </w:pPr>
    </w:p>
    <w:p w:rsidRPr="00CD46C3" w:rsidR="00A24DAA" w:rsidP="00326AD6" w:rsidRDefault="00A24DAA" w14:paraId="4E9C6136" w14:textId="65D1E68A">
      <w:pPr>
        <w:spacing w:after="0" w:line="276" w:lineRule="auto"/>
        <w:jc w:val="both"/>
        <w:rPr>
          <w:rFonts w:ascii="Calibri" w:hAnsi="Calibri"/>
          <w:lang w:val="en-GB"/>
        </w:rPr>
      </w:pPr>
      <w:r w:rsidRPr="00CD46C3">
        <w:rPr>
          <w:rFonts w:ascii="Calibri" w:hAnsi="Calibri"/>
          <w:lang w:val="en-GB"/>
        </w:rPr>
        <w:t xml:space="preserve">The International Rare Diseases Research Consortium </w:t>
      </w:r>
      <w:r w:rsidRPr="00CD46C3" w:rsidR="0091498F">
        <w:rPr>
          <w:rFonts w:ascii="Calibri" w:hAnsi="Calibri"/>
          <w:lang w:val="en-GB"/>
        </w:rPr>
        <w:t xml:space="preserve">(IRDiRC) </w:t>
      </w:r>
      <w:r w:rsidRPr="00CD46C3">
        <w:rPr>
          <w:rFonts w:ascii="Calibri" w:hAnsi="Calibri"/>
          <w:lang w:val="en-GB"/>
        </w:rPr>
        <w:t xml:space="preserve">is coordinating international collaborative efforts to speed up the development of diagnostic tests and therapies for rare diseases. IRDiRC has set for itself </w:t>
      </w:r>
      <w:r w:rsidRPr="00CD46C3" w:rsidR="0091498F">
        <w:rPr>
          <w:rFonts w:ascii="Calibri" w:hAnsi="Calibri"/>
          <w:lang w:val="en-GB"/>
        </w:rPr>
        <w:t>the following vision</w:t>
      </w:r>
      <w:r w:rsidRPr="00CD46C3" w:rsidR="00274512">
        <w:rPr>
          <w:rFonts w:ascii="Calibri" w:hAnsi="Calibri"/>
          <w:lang w:val="en-GB"/>
        </w:rPr>
        <w:t xml:space="preserve"> to accomplish</w:t>
      </w:r>
      <w:r w:rsidRPr="00CD46C3" w:rsidR="0091498F">
        <w:rPr>
          <w:rFonts w:ascii="Calibri" w:hAnsi="Calibri"/>
          <w:lang w:val="en-GB"/>
        </w:rPr>
        <w:t xml:space="preserve"> by 2027</w:t>
      </w:r>
      <w:r w:rsidRPr="00CD46C3" w:rsidR="00274512">
        <w:rPr>
          <w:rFonts w:ascii="Calibri" w:hAnsi="Calibri"/>
          <w:lang w:val="en-GB"/>
        </w:rPr>
        <w:t>:</w:t>
      </w:r>
      <w:r w:rsidRPr="00CD46C3" w:rsidR="0091498F">
        <w:rPr>
          <w:rFonts w:ascii="Calibri" w:hAnsi="Calibri"/>
          <w:lang w:val="en-GB"/>
        </w:rPr>
        <w:t xml:space="preserve"> enable all people living with a rare disease to receive an accurate diagnosis, care, and available therapy within one year of coming to medical attention.  </w:t>
      </w:r>
    </w:p>
    <w:p w:rsidRPr="00CD46C3" w:rsidR="00274512" w:rsidP="00326AD6" w:rsidRDefault="00274512" w14:paraId="48D6C0A2" w14:textId="77777777">
      <w:pPr>
        <w:spacing w:after="0" w:line="276" w:lineRule="auto"/>
        <w:jc w:val="both"/>
        <w:rPr>
          <w:rFonts w:ascii="Calibri" w:hAnsi="Calibri"/>
          <w:lang w:val="en-GB"/>
        </w:rPr>
      </w:pPr>
    </w:p>
    <w:p w:rsidRPr="00CD46C3" w:rsidR="00A24DAA" w:rsidP="00326AD6" w:rsidRDefault="00A24DAA" w14:paraId="604A283C" w14:textId="44EF6BAD">
      <w:pPr>
        <w:spacing w:after="0" w:line="276" w:lineRule="auto"/>
        <w:jc w:val="both"/>
        <w:rPr>
          <w:rFonts w:ascii="Calibri" w:hAnsi="Calibri"/>
          <w:lang w:val="en-GB"/>
        </w:rPr>
      </w:pPr>
      <w:r w:rsidRPr="00CD46C3">
        <w:rPr>
          <w:rFonts w:ascii="Calibri" w:hAnsi="Calibri"/>
          <w:lang w:val="en-GB"/>
        </w:rPr>
        <w:t>This Letter of Intent is to inform the IRDiRC Consortium Assembly that [</w:t>
      </w:r>
      <w:r w:rsidRPr="00CD46C3" w:rsidR="00274512">
        <w:rPr>
          <w:rFonts w:ascii="Calibri" w:hAnsi="Calibri"/>
          <w:lang w:val="en-GB"/>
        </w:rPr>
        <w:t>name of patient advocacy organisation</w:t>
      </w:r>
      <w:r w:rsidRPr="00CD46C3">
        <w:rPr>
          <w:rFonts w:ascii="Calibri" w:hAnsi="Calibri"/>
          <w:lang w:val="en-GB"/>
        </w:rPr>
        <w:t>] from [region</w:t>
      </w:r>
      <w:r w:rsidRPr="00CD46C3" w:rsidR="00274512">
        <w:rPr>
          <w:rFonts w:ascii="Calibri" w:hAnsi="Calibri"/>
          <w:lang w:val="en-GB"/>
        </w:rPr>
        <w:t>/country/</w:t>
      </w:r>
      <w:r w:rsidRPr="00CD46C3">
        <w:rPr>
          <w:rFonts w:ascii="Calibri" w:hAnsi="Calibri"/>
          <w:lang w:val="en-GB"/>
        </w:rPr>
        <w:t>countries] would like to join the IRDiRC collaborative effort.</w:t>
      </w:r>
    </w:p>
    <w:p w:rsidRPr="00CD46C3" w:rsidR="00274512" w:rsidP="00326AD6" w:rsidRDefault="00274512" w14:paraId="71A8D5F9" w14:textId="77777777">
      <w:pPr>
        <w:spacing w:after="0" w:line="276" w:lineRule="auto"/>
        <w:jc w:val="both"/>
        <w:rPr>
          <w:rFonts w:ascii="Calibri" w:hAnsi="Calibri"/>
          <w:color w:val="000000"/>
          <w:lang w:val="en-GB"/>
        </w:rPr>
      </w:pPr>
    </w:p>
    <w:p w:rsidRPr="00CD46C3" w:rsidR="00274512" w:rsidP="00326AD6" w:rsidRDefault="000B36A4" w14:paraId="7525AA77" w14:textId="6D9EC447">
      <w:pPr>
        <w:spacing w:after="0" w:line="276" w:lineRule="auto"/>
        <w:jc w:val="both"/>
        <w:rPr>
          <w:rFonts w:ascii="Calibri" w:hAnsi="Calibri"/>
          <w:color w:val="000000"/>
          <w:lang w:val="en-GB"/>
        </w:rPr>
      </w:pPr>
      <w:r w:rsidRPr="00CD46C3">
        <w:rPr>
          <w:rFonts w:ascii="Calibri" w:hAnsi="Calibri"/>
          <w:color w:val="000000"/>
          <w:lang w:val="en-GB"/>
        </w:rPr>
        <w:t>To join this initiative, aimed at fostering international research cooperation and coordination on rare diseases, o</w:t>
      </w:r>
      <w:r w:rsidRPr="00CD46C3">
        <w:rPr>
          <w:rFonts w:ascii="Calibri" w:hAnsi="Calibri"/>
          <w:lang w:val="en-GB"/>
        </w:rPr>
        <w:t xml:space="preserve">ur </w:t>
      </w:r>
      <w:r w:rsidRPr="00CD46C3" w:rsidR="00274512">
        <w:rPr>
          <w:rFonts w:ascii="Calibri" w:hAnsi="Calibri"/>
          <w:lang w:val="en-GB"/>
        </w:rPr>
        <w:t>organisation</w:t>
      </w:r>
      <w:r w:rsidRPr="00CD46C3" w:rsidR="00274512">
        <w:rPr>
          <w:rFonts w:ascii="Calibri" w:hAnsi="Calibri"/>
          <w:color w:val="000000"/>
          <w:lang w:val="en-GB"/>
        </w:rPr>
        <w:t xml:space="preserve"> </w:t>
      </w:r>
      <w:r w:rsidRPr="00CD46C3">
        <w:rPr>
          <w:rFonts w:ascii="Calibri" w:hAnsi="Calibri"/>
          <w:color w:val="000000"/>
          <w:lang w:val="en-GB"/>
        </w:rPr>
        <w:t>and the scientists</w:t>
      </w:r>
      <w:r w:rsidRPr="00CD46C3" w:rsidR="005A1419">
        <w:rPr>
          <w:rFonts w:ascii="Calibri" w:hAnsi="Calibri"/>
          <w:color w:val="000000"/>
          <w:lang w:val="en-GB"/>
        </w:rPr>
        <w:t>/representatives</w:t>
      </w:r>
      <w:r w:rsidRPr="00CD46C3">
        <w:rPr>
          <w:rFonts w:ascii="Calibri" w:hAnsi="Calibri"/>
          <w:color w:val="000000"/>
          <w:lang w:val="en-GB"/>
        </w:rPr>
        <w:t xml:space="preserve"> involved in the projects </w:t>
      </w:r>
      <w:r w:rsidRPr="00CD46C3" w:rsidR="00A24DAA">
        <w:rPr>
          <w:rFonts w:ascii="Calibri" w:hAnsi="Calibri"/>
          <w:color w:val="000000"/>
          <w:lang w:val="en-GB"/>
        </w:rPr>
        <w:t>and activit</w:t>
      </w:r>
      <w:r w:rsidRPr="00CD46C3" w:rsidR="0091498F">
        <w:rPr>
          <w:rFonts w:ascii="Calibri" w:hAnsi="Calibri"/>
          <w:color w:val="000000"/>
          <w:lang w:val="en-GB"/>
        </w:rPr>
        <w:t>ies</w:t>
      </w:r>
      <w:r w:rsidRPr="00CD46C3" w:rsidR="00A24DAA">
        <w:rPr>
          <w:rFonts w:ascii="Calibri" w:hAnsi="Calibri"/>
          <w:color w:val="000000"/>
          <w:lang w:val="en-GB"/>
        </w:rPr>
        <w:t xml:space="preserve"> </w:t>
      </w:r>
      <w:r w:rsidRPr="00CD46C3">
        <w:rPr>
          <w:rFonts w:ascii="Calibri" w:hAnsi="Calibri"/>
          <w:color w:val="000000"/>
          <w:lang w:val="en-GB"/>
        </w:rPr>
        <w:t xml:space="preserve">will follow </w:t>
      </w:r>
      <w:r w:rsidRPr="00CD46C3" w:rsidR="00274512">
        <w:rPr>
          <w:rFonts w:ascii="Calibri" w:hAnsi="Calibri"/>
          <w:color w:val="000000"/>
          <w:lang w:val="en-GB"/>
        </w:rPr>
        <w:t xml:space="preserve">the </w:t>
      </w:r>
      <w:r w:rsidRPr="00CD46C3">
        <w:rPr>
          <w:rFonts w:ascii="Calibri" w:hAnsi="Calibri"/>
          <w:color w:val="000000"/>
          <w:lang w:val="en-GB"/>
        </w:rPr>
        <w:t>policies and guidelines that have been ratified by the IRDiRC Consortium Assembly, and which are available on the IRDiRC website (</w:t>
      </w:r>
      <w:hyperlink w:history="1" r:id="rId7">
        <w:r w:rsidRPr="00CD46C3">
          <w:rPr>
            <w:rStyle w:val="Hyperlink"/>
            <w:rFonts w:ascii="Calibri" w:hAnsi="Calibri"/>
            <w:lang w:val="en-GB"/>
          </w:rPr>
          <w:t>http://www.irdirc.org/</w:t>
        </w:r>
      </w:hyperlink>
      <w:r w:rsidRPr="00CD46C3">
        <w:rPr>
          <w:rFonts w:ascii="Calibri" w:hAnsi="Calibri"/>
          <w:color w:val="000000"/>
          <w:lang w:val="en-GB"/>
        </w:rPr>
        <w:t xml:space="preserve">). </w:t>
      </w:r>
    </w:p>
    <w:p w:rsidRPr="00CD46C3" w:rsidR="00274512" w:rsidP="00326AD6" w:rsidRDefault="00274512" w14:paraId="2448FA02" w14:textId="77777777">
      <w:pPr>
        <w:spacing w:after="0" w:line="276" w:lineRule="auto"/>
        <w:jc w:val="both"/>
        <w:rPr>
          <w:rFonts w:ascii="Calibri" w:hAnsi="Calibri"/>
          <w:color w:val="000000"/>
          <w:lang w:val="en-GB"/>
        </w:rPr>
      </w:pPr>
    </w:p>
    <w:p w:rsidRPr="00CD46C3" w:rsidR="000B36A4" w:rsidP="00326AD6" w:rsidRDefault="000B36A4" w14:paraId="17F67AEA" w14:textId="41097E8F">
      <w:pPr>
        <w:spacing w:after="0" w:line="276" w:lineRule="auto"/>
        <w:jc w:val="both"/>
        <w:rPr>
          <w:rFonts w:ascii="Calibri" w:hAnsi="Calibri"/>
          <w:color w:val="000000"/>
          <w:lang w:val="en-GB"/>
        </w:rPr>
      </w:pPr>
      <w:r w:rsidRPr="00CD46C3">
        <w:rPr>
          <w:rFonts w:ascii="Calibri" w:hAnsi="Calibri"/>
          <w:color w:val="000000"/>
          <w:lang w:val="en-GB"/>
        </w:rPr>
        <w:t>These policies and guidelines are relevant for:</w:t>
      </w:r>
    </w:p>
    <w:p w:rsidRPr="00CD46C3" w:rsidR="000B36A4" w:rsidP="00326AD6" w:rsidRDefault="0091498F" w14:paraId="65D612CF" w14:textId="7EDCBD64">
      <w:pPr>
        <w:numPr>
          <w:ilvl w:val="0"/>
          <w:numId w:val="3"/>
        </w:numPr>
        <w:tabs>
          <w:tab w:val="num" w:pos="360"/>
        </w:tabs>
        <w:spacing w:after="0" w:line="276" w:lineRule="auto"/>
        <w:ind w:left="357" w:hanging="357"/>
        <w:jc w:val="both"/>
        <w:rPr>
          <w:rFonts w:ascii="Calibri" w:hAnsi="Calibri"/>
          <w:color w:val="000000"/>
          <w:lang w:val="en-GB"/>
        </w:rPr>
      </w:pPr>
      <w:r w:rsidRPr="00CD46C3">
        <w:rPr>
          <w:rFonts w:ascii="Calibri" w:hAnsi="Calibri"/>
          <w:color w:val="000000"/>
          <w:lang w:val="en-GB"/>
        </w:rPr>
        <w:t xml:space="preserve">Coordination </w:t>
      </w:r>
      <w:r w:rsidRPr="00CD46C3" w:rsidR="000B36A4">
        <w:rPr>
          <w:rFonts w:ascii="Calibri" w:hAnsi="Calibri"/>
          <w:color w:val="000000"/>
          <w:lang w:val="en-GB"/>
        </w:rPr>
        <w:t>of efforts to minimise unnecessary redundancy,</w:t>
      </w:r>
    </w:p>
    <w:p w:rsidRPr="00CD46C3" w:rsidR="000B36A4" w:rsidP="00326AD6" w:rsidRDefault="0091498F" w14:paraId="609C8B0E" w14:textId="755AB137">
      <w:pPr>
        <w:numPr>
          <w:ilvl w:val="0"/>
          <w:numId w:val="3"/>
        </w:numPr>
        <w:tabs>
          <w:tab w:val="num" w:pos="360"/>
        </w:tabs>
        <w:spacing w:after="0" w:line="276" w:lineRule="auto"/>
        <w:ind w:left="357" w:hanging="357"/>
        <w:jc w:val="both"/>
        <w:rPr>
          <w:rFonts w:ascii="Calibri" w:hAnsi="Calibri"/>
          <w:color w:val="000000"/>
          <w:lang w:val="en-GB"/>
        </w:rPr>
      </w:pPr>
      <w:r w:rsidRPr="00CD46C3">
        <w:rPr>
          <w:rFonts w:ascii="Calibri" w:hAnsi="Calibri"/>
          <w:lang w:val="en-GB"/>
        </w:rPr>
        <w:t xml:space="preserve">Harmonisation </w:t>
      </w:r>
      <w:r w:rsidRPr="00CD46C3" w:rsidR="000B36A4">
        <w:rPr>
          <w:rFonts w:ascii="Calibri" w:hAnsi="Calibri"/>
          <w:lang w:val="en-GB"/>
        </w:rPr>
        <w:t xml:space="preserve">and standardisation of data and research results, </w:t>
      </w:r>
    </w:p>
    <w:p w:rsidRPr="00CD46C3" w:rsidR="000B36A4" w:rsidP="00326AD6" w:rsidRDefault="0091498F" w14:paraId="708F7B97" w14:textId="334D8FFB">
      <w:pPr>
        <w:numPr>
          <w:ilvl w:val="0"/>
          <w:numId w:val="3"/>
        </w:numPr>
        <w:tabs>
          <w:tab w:val="num" w:pos="360"/>
        </w:tabs>
        <w:spacing w:after="0" w:line="276" w:lineRule="auto"/>
        <w:ind w:left="357" w:hanging="357"/>
        <w:jc w:val="both"/>
        <w:rPr>
          <w:rFonts w:ascii="Calibri" w:hAnsi="Calibri"/>
          <w:color w:val="000000"/>
          <w:lang w:val="en-GB"/>
        </w:rPr>
      </w:pPr>
      <w:r w:rsidRPr="00CD46C3">
        <w:rPr>
          <w:rFonts w:ascii="Calibri" w:hAnsi="Calibri"/>
          <w:lang w:val="en-GB"/>
        </w:rPr>
        <w:t xml:space="preserve">Facilitation </w:t>
      </w:r>
      <w:r w:rsidRPr="00CD46C3" w:rsidR="000B36A4">
        <w:rPr>
          <w:rFonts w:ascii="Calibri" w:hAnsi="Calibri"/>
          <w:lang w:val="en-GB"/>
        </w:rPr>
        <w:t xml:space="preserve">of access to data, </w:t>
      </w:r>
    </w:p>
    <w:p w:rsidRPr="00CD46C3" w:rsidR="000B36A4" w:rsidP="00326AD6" w:rsidRDefault="0091498F" w14:paraId="4B853216" w14:textId="4199538B">
      <w:pPr>
        <w:numPr>
          <w:ilvl w:val="0"/>
          <w:numId w:val="3"/>
        </w:numPr>
        <w:tabs>
          <w:tab w:val="num" w:pos="360"/>
        </w:tabs>
        <w:spacing w:after="0" w:line="276" w:lineRule="auto"/>
        <w:ind w:left="357" w:hanging="357"/>
        <w:jc w:val="both"/>
        <w:rPr>
          <w:rFonts w:ascii="Calibri" w:hAnsi="Calibri"/>
          <w:color w:val="000000"/>
          <w:lang w:val="en-GB"/>
        </w:rPr>
      </w:pPr>
      <w:r w:rsidRPr="00CD46C3">
        <w:rPr>
          <w:rFonts w:ascii="Calibri" w:hAnsi="Calibri"/>
          <w:lang w:val="en-GB"/>
        </w:rPr>
        <w:t xml:space="preserve">Development </w:t>
      </w:r>
      <w:r w:rsidRPr="00CD46C3" w:rsidR="000B36A4">
        <w:rPr>
          <w:rFonts w:ascii="Calibri" w:hAnsi="Calibri"/>
          <w:lang w:val="en-GB"/>
        </w:rPr>
        <w:t>and sharing of best practices,</w:t>
      </w:r>
    </w:p>
    <w:p w:rsidRPr="00CD46C3" w:rsidR="000B36A4" w:rsidP="00326AD6" w:rsidRDefault="0091498F" w14:paraId="4FDF54ED" w14:textId="614643FD">
      <w:pPr>
        <w:numPr>
          <w:ilvl w:val="0"/>
          <w:numId w:val="3"/>
        </w:numPr>
        <w:tabs>
          <w:tab w:val="num" w:pos="360"/>
        </w:tabs>
        <w:spacing w:after="0" w:line="276" w:lineRule="auto"/>
        <w:ind w:left="357" w:hanging="357"/>
        <w:jc w:val="both"/>
        <w:rPr>
          <w:rFonts w:ascii="Calibri" w:hAnsi="Calibri"/>
          <w:color w:val="000000"/>
          <w:lang w:val="en-GB"/>
        </w:rPr>
      </w:pPr>
      <w:r w:rsidRPr="00CD46C3">
        <w:rPr>
          <w:rFonts w:ascii="Calibri" w:hAnsi="Calibri"/>
          <w:color w:val="000000"/>
          <w:lang w:val="en-GB"/>
        </w:rPr>
        <w:t xml:space="preserve">Coordination </w:t>
      </w:r>
      <w:r w:rsidRPr="00CD46C3" w:rsidR="000B36A4">
        <w:rPr>
          <w:rFonts w:ascii="Calibri" w:hAnsi="Calibri"/>
          <w:color w:val="000000"/>
          <w:lang w:val="en-GB"/>
        </w:rPr>
        <w:t xml:space="preserve">of </w:t>
      </w:r>
      <w:r w:rsidRPr="00CD46C3" w:rsidR="000B36A4">
        <w:rPr>
          <w:rFonts w:ascii="Calibri" w:hAnsi="Calibri"/>
          <w:lang w:val="en-GB"/>
        </w:rPr>
        <w:t xml:space="preserve">public communications </w:t>
      </w:r>
      <w:r w:rsidRPr="00CD46C3" w:rsidR="005A1419">
        <w:rPr>
          <w:rFonts w:ascii="Calibri" w:hAnsi="Calibri"/>
          <w:lang w:val="en-GB"/>
        </w:rPr>
        <w:t xml:space="preserve">and dissemination of information to patients </w:t>
      </w:r>
      <w:r w:rsidRPr="00CD46C3" w:rsidR="000B36A4">
        <w:rPr>
          <w:rFonts w:ascii="Calibri" w:hAnsi="Calibri"/>
          <w:lang w:val="en-GB"/>
        </w:rPr>
        <w:t>regarding individual efforts or the international effort as a whole</w:t>
      </w:r>
      <w:r w:rsidR="00AC1AAC">
        <w:rPr>
          <w:rFonts w:ascii="Calibri" w:hAnsi="Calibri"/>
          <w:lang w:val="en-GB"/>
        </w:rPr>
        <w:t>,</w:t>
      </w:r>
      <w:r w:rsidRPr="00CD46C3" w:rsidR="000B36A4">
        <w:rPr>
          <w:rFonts w:ascii="Calibri" w:hAnsi="Calibri"/>
          <w:lang w:val="en-GB"/>
        </w:rPr>
        <w:t xml:space="preserve"> and </w:t>
      </w:r>
    </w:p>
    <w:p w:rsidRPr="00CD46C3" w:rsidR="000B36A4" w:rsidP="00326AD6" w:rsidRDefault="0091498F" w14:paraId="45C9E742" w14:textId="18852263">
      <w:pPr>
        <w:numPr>
          <w:ilvl w:val="0"/>
          <w:numId w:val="3"/>
        </w:numPr>
        <w:tabs>
          <w:tab w:val="num" w:pos="360"/>
        </w:tabs>
        <w:spacing w:after="0" w:line="276" w:lineRule="auto"/>
        <w:ind w:left="357" w:hanging="357"/>
        <w:jc w:val="both"/>
        <w:rPr>
          <w:rFonts w:ascii="Calibri" w:hAnsi="Calibri"/>
          <w:lang w:val="en-GB"/>
        </w:rPr>
      </w:pPr>
      <w:r w:rsidRPr="00CD46C3">
        <w:rPr>
          <w:rFonts w:ascii="Calibri" w:hAnsi="Calibri"/>
          <w:lang w:val="en-GB"/>
        </w:rPr>
        <w:t xml:space="preserve">Coordination </w:t>
      </w:r>
      <w:r w:rsidRPr="00CD46C3" w:rsidR="000B36A4">
        <w:rPr>
          <w:rFonts w:ascii="Calibri" w:hAnsi="Calibri"/>
          <w:lang w:val="en-GB"/>
        </w:rPr>
        <w:t xml:space="preserve">of issues such as archiving and distribution to ensure the data and resources generated are readily accessible to the scientific </w:t>
      </w:r>
      <w:r w:rsidRPr="00CD46C3">
        <w:rPr>
          <w:rFonts w:ascii="Calibri" w:hAnsi="Calibri"/>
          <w:lang w:val="en-GB"/>
        </w:rPr>
        <w:t xml:space="preserve">research </w:t>
      </w:r>
      <w:r w:rsidRPr="00CD46C3" w:rsidR="000B36A4">
        <w:rPr>
          <w:rFonts w:ascii="Calibri" w:hAnsi="Calibri"/>
          <w:lang w:val="en-GB"/>
        </w:rPr>
        <w:t>community.</w:t>
      </w:r>
    </w:p>
    <w:p w:rsidRPr="00CD46C3" w:rsidR="000B36A4" w:rsidP="00326AD6" w:rsidRDefault="000B36A4" w14:paraId="6DB99CAD" w14:textId="77777777">
      <w:pPr>
        <w:spacing w:after="0" w:line="276" w:lineRule="auto"/>
        <w:jc w:val="both"/>
        <w:rPr>
          <w:rFonts w:ascii="Calibri" w:hAnsi="Calibri"/>
          <w:lang w:val="en-GB"/>
        </w:rPr>
      </w:pPr>
    </w:p>
    <w:p w:rsidRPr="00CD46C3" w:rsidR="00836F45" w:rsidP="00326AD6" w:rsidRDefault="000B36A4" w14:paraId="04BC808D" w14:textId="4C884D2E">
      <w:pPr>
        <w:spacing w:after="0" w:line="276" w:lineRule="auto"/>
        <w:jc w:val="both"/>
        <w:rPr>
          <w:rFonts w:ascii="Calibri" w:hAnsi="Calibri"/>
          <w:lang w:val="en-GB"/>
        </w:rPr>
      </w:pPr>
      <w:r w:rsidRPr="00CD46C3">
        <w:rPr>
          <w:rFonts w:ascii="Calibri" w:hAnsi="Calibri"/>
          <w:lang w:val="en-GB"/>
        </w:rPr>
        <w:lastRenderedPageBreak/>
        <w:t>[</w:t>
      </w:r>
      <w:r w:rsidRPr="00CD46C3" w:rsidR="00225033">
        <w:rPr>
          <w:rFonts w:ascii="Calibri" w:hAnsi="Calibri"/>
          <w:lang w:val="en-GB"/>
        </w:rPr>
        <w:t>Name of patient advocacy organisation</w:t>
      </w:r>
      <w:r w:rsidRPr="00CD46C3">
        <w:rPr>
          <w:rFonts w:ascii="Calibri" w:hAnsi="Calibri"/>
          <w:lang w:val="en-GB"/>
        </w:rPr>
        <w:t>] will support the IRDiRC policies and guidelines, subject to [</w:t>
      </w:r>
      <w:r w:rsidRPr="00CD46C3" w:rsidR="00225033">
        <w:rPr>
          <w:rFonts w:ascii="Calibri" w:hAnsi="Calibri"/>
          <w:lang w:val="en-GB"/>
        </w:rPr>
        <w:t>name of patient advocacy organisation</w:t>
      </w:r>
      <w:r w:rsidRPr="00CD46C3">
        <w:rPr>
          <w:rFonts w:ascii="Calibri" w:hAnsi="Calibri"/>
          <w:lang w:val="en-GB"/>
        </w:rPr>
        <w:t xml:space="preserve">]’s obligation to act in accordance with its policies and procedures regarding the protection of </w:t>
      </w:r>
      <w:r w:rsidRPr="00CD46C3" w:rsidR="00225033">
        <w:rPr>
          <w:rFonts w:ascii="Calibri" w:hAnsi="Calibri"/>
          <w:lang w:val="en-GB"/>
        </w:rPr>
        <w:t>its</w:t>
      </w:r>
      <w:r w:rsidRPr="00CD46C3">
        <w:rPr>
          <w:rFonts w:ascii="Calibri" w:hAnsi="Calibri"/>
          <w:lang w:val="en-GB"/>
        </w:rPr>
        <w:t xml:space="preserve"> intellectual property, patient and data privacy, publication of research results and making information publicly available in a manner consistent with </w:t>
      </w:r>
      <w:r w:rsidRPr="00CD46C3" w:rsidR="00225033">
        <w:rPr>
          <w:rFonts w:ascii="Calibri" w:hAnsi="Calibri"/>
          <w:lang w:val="en-GB"/>
        </w:rPr>
        <w:t>its</w:t>
      </w:r>
      <w:r w:rsidRPr="00CD46C3">
        <w:rPr>
          <w:rFonts w:ascii="Calibri" w:hAnsi="Calibri"/>
          <w:lang w:val="en-GB"/>
        </w:rPr>
        <w:t xml:space="preserve"> prior practices, while abiding by any agreements in place with collaboration partners limiting </w:t>
      </w:r>
      <w:r w:rsidRPr="00CD46C3" w:rsidR="00225033">
        <w:rPr>
          <w:rFonts w:ascii="Calibri" w:hAnsi="Calibri"/>
          <w:lang w:val="en-GB"/>
        </w:rPr>
        <w:t xml:space="preserve">its </w:t>
      </w:r>
      <w:r w:rsidRPr="00CD46C3">
        <w:rPr>
          <w:rFonts w:ascii="Calibri" w:hAnsi="Calibri"/>
          <w:lang w:val="en-GB"/>
        </w:rPr>
        <w:t>ability to share information outside of such collaborations, and conducting all such activities in accordance with all applicable laws and regulations, including those related to antitrust.</w:t>
      </w:r>
    </w:p>
    <w:p w:rsidRPr="00CD46C3" w:rsidR="00274512" w:rsidP="00326AD6" w:rsidRDefault="00274512" w14:paraId="1EABF233" w14:textId="77777777">
      <w:pPr>
        <w:spacing w:after="0" w:line="276" w:lineRule="auto"/>
        <w:jc w:val="both"/>
        <w:rPr>
          <w:rFonts w:ascii="Calibri" w:hAnsi="Calibri"/>
          <w:lang w:val="en-GB"/>
        </w:rPr>
      </w:pPr>
    </w:p>
    <w:p w:rsidR="00CE3E40" w:rsidP="00326AD6" w:rsidRDefault="00216CF3" w14:paraId="25873391" w14:textId="6839B9F5">
      <w:pPr>
        <w:spacing w:after="0" w:line="276" w:lineRule="auto"/>
        <w:jc w:val="both"/>
        <w:rPr>
          <w:rFonts w:ascii="Calibri" w:hAnsi="Calibri"/>
          <w:lang w:val="en-GB"/>
        </w:rPr>
      </w:pPr>
      <w:r w:rsidRPr="00CD46C3">
        <w:rPr>
          <w:rFonts w:ascii="Calibri" w:hAnsi="Calibri"/>
          <w:lang w:val="en-GB"/>
        </w:rPr>
        <w:t>[</w:t>
      </w:r>
      <w:r w:rsidRPr="00CD46C3" w:rsidR="00225033">
        <w:rPr>
          <w:rFonts w:ascii="Calibri" w:hAnsi="Calibri"/>
          <w:lang w:val="en-GB"/>
        </w:rPr>
        <w:t>Name of patient advocacy organisation</w:t>
      </w:r>
      <w:r w:rsidRPr="00CD46C3">
        <w:rPr>
          <w:rFonts w:ascii="Calibri" w:hAnsi="Calibri"/>
          <w:lang w:val="en-GB"/>
        </w:rPr>
        <w:t>] will also adhere to the roles and responsibilities outlined in the governance document including actively contributing to the</w:t>
      </w:r>
      <w:r w:rsidRPr="00CD46C3" w:rsidR="00225033">
        <w:rPr>
          <w:rFonts w:ascii="Calibri" w:hAnsi="Calibri"/>
          <w:lang w:val="en-GB"/>
        </w:rPr>
        <w:t xml:space="preserve"> Consortium Assembly, the</w:t>
      </w:r>
      <w:r w:rsidRPr="00CD46C3">
        <w:rPr>
          <w:rFonts w:ascii="Calibri" w:hAnsi="Calibri"/>
          <w:lang w:val="en-GB"/>
        </w:rPr>
        <w:t xml:space="preserve"> Patient </w:t>
      </w:r>
      <w:r w:rsidRPr="00CD46C3" w:rsidR="0091498F">
        <w:rPr>
          <w:rFonts w:ascii="Calibri" w:hAnsi="Calibri"/>
          <w:lang w:val="en-GB"/>
        </w:rPr>
        <w:t xml:space="preserve">Advocates Constituent </w:t>
      </w:r>
      <w:r w:rsidRPr="00CD46C3">
        <w:rPr>
          <w:rFonts w:ascii="Calibri" w:hAnsi="Calibri"/>
          <w:lang w:val="en-GB"/>
        </w:rPr>
        <w:t>Committee</w:t>
      </w:r>
      <w:r w:rsidRPr="00CD46C3" w:rsidR="00225033">
        <w:rPr>
          <w:rFonts w:ascii="Calibri" w:hAnsi="Calibri"/>
          <w:lang w:val="en-GB"/>
        </w:rPr>
        <w:t xml:space="preserve">, </w:t>
      </w:r>
      <w:r w:rsidRPr="00CD46C3">
        <w:rPr>
          <w:rFonts w:ascii="Calibri" w:hAnsi="Calibri"/>
          <w:lang w:val="en-GB"/>
        </w:rPr>
        <w:t>the Scientific Committees</w:t>
      </w:r>
      <w:r w:rsidRPr="00CD46C3" w:rsidR="00225033">
        <w:rPr>
          <w:rFonts w:ascii="Calibri" w:hAnsi="Calibri"/>
          <w:lang w:val="en-GB"/>
        </w:rPr>
        <w:t xml:space="preserve"> and the </w:t>
      </w:r>
      <w:r w:rsidRPr="00CD46C3">
        <w:rPr>
          <w:rFonts w:ascii="Calibri" w:hAnsi="Calibri"/>
          <w:lang w:val="en-GB"/>
        </w:rPr>
        <w:t xml:space="preserve">Task Forces, when appropriate. </w:t>
      </w:r>
      <w:r w:rsidRPr="00CD46C3" w:rsidR="00CE3E40">
        <w:rPr>
          <w:rFonts w:ascii="Calibri" w:hAnsi="Calibri"/>
          <w:lang w:val="en-GB"/>
        </w:rPr>
        <w:t>In particular, [Name of patient advocacy organisation] will support the Patient Advocates Constituent Committee</w:t>
      </w:r>
      <w:r w:rsidRPr="00CD46C3" w:rsidR="004A26FC">
        <w:rPr>
          <w:rFonts w:ascii="Calibri" w:hAnsi="Calibri"/>
          <w:lang w:val="en-GB"/>
        </w:rPr>
        <w:t xml:space="preserve"> (PACC)</w:t>
      </w:r>
      <w:r w:rsidRPr="00CD46C3" w:rsidR="00CE3E40">
        <w:rPr>
          <w:rFonts w:ascii="Calibri" w:hAnsi="Calibri"/>
          <w:lang w:val="en-GB"/>
        </w:rPr>
        <w:t xml:space="preserve"> in its purview and mission described below:</w:t>
      </w:r>
    </w:p>
    <w:p w:rsidRPr="00CD46C3" w:rsidR="00AC1AAC" w:rsidP="00326AD6" w:rsidRDefault="00AC1AAC" w14:paraId="74068B0D" w14:textId="77777777">
      <w:pPr>
        <w:spacing w:after="0" w:line="276" w:lineRule="auto"/>
        <w:jc w:val="both"/>
        <w:rPr>
          <w:rFonts w:ascii="Calibri" w:hAnsi="Calibri"/>
          <w:lang w:val="en-GB"/>
        </w:rPr>
      </w:pPr>
    </w:p>
    <w:p w:rsidRPr="00CD46C3" w:rsidR="00CE3E40" w:rsidP="00B12374" w:rsidRDefault="00CE3E40" w14:paraId="4BA256CC" w14:textId="5FAB1A99">
      <w:pPr>
        <w:spacing w:after="0" w:line="276" w:lineRule="auto"/>
        <w:jc w:val="both"/>
        <w:rPr>
          <w:rFonts w:ascii="Calibri" w:hAnsi="Calibri"/>
          <w:i/>
          <w:lang w:val="en-GB"/>
        </w:rPr>
      </w:pPr>
      <w:r w:rsidRPr="00CD46C3">
        <w:rPr>
          <w:rFonts w:ascii="Calibri" w:hAnsi="Calibri"/>
          <w:i/>
          <w:lang w:val="en-GB"/>
        </w:rPr>
        <w:t>The role of the PACC, and hence each Patient Advocacy Group IRDiRC member, is to actively contribute to the IRDiRC global vision, goals, and set of actions that will accelerate diagnostic and therapeutic development and deployment for all rare diseases. The PACC addresses systemic issues that apply to all members and all rare diseases, articulates points in the diagnostic and therapeutic development process where patient involvement is crucial, measures the success and impact of that patient involvement (particularly in areas contributory to the IRDiRC goals), and focuses on patient group deliverables that demonstrably advance the goals and activities of the other IRDiRC constituencies and the Consortium as a whole. Example topics that the PACC tackles: the science of patient engagement, registries, access, cross-stakeholder interactions, and the development of tangible tools, paradigms and approaches to advance the IRDiRC goals from a patient involvement perspective. The PACC aims to harness the successes of member groups, improve the playing field for all, and work together to reach equity across the world.</w:t>
      </w:r>
    </w:p>
    <w:p w:rsidRPr="00CD46C3" w:rsidR="00CE3E40" w:rsidP="00326AD6" w:rsidRDefault="00CE3E40" w14:paraId="6C8D9319" w14:textId="77777777">
      <w:pPr>
        <w:spacing w:after="0" w:line="276" w:lineRule="auto"/>
        <w:jc w:val="both"/>
        <w:rPr>
          <w:rFonts w:ascii="Calibri" w:hAnsi="Calibri"/>
          <w:lang w:val="en-GB"/>
        </w:rPr>
      </w:pPr>
    </w:p>
    <w:p w:rsidRPr="00CD46C3" w:rsidR="00216CF3" w:rsidP="00326AD6" w:rsidRDefault="00216CF3" w14:paraId="4E9C63AF" w14:textId="4ED21572">
      <w:pPr>
        <w:spacing w:after="0" w:line="276" w:lineRule="auto"/>
        <w:jc w:val="both"/>
        <w:rPr>
          <w:rFonts w:ascii="Calibri" w:hAnsi="Calibri"/>
          <w:lang w:val="en-GB"/>
        </w:rPr>
      </w:pPr>
      <w:r w:rsidRPr="00CD46C3">
        <w:rPr>
          <w:rFonts w:ascii="Calibri" w:hAnsi="Calibri"/>
          <w:lang w:val="en-GB"/>
        </w:rPr>
        <w:t>Generally, support for travel to meetings will be covered by the [</w:t>
      </w:r>
      <w:r w:rsidRPr="00CD46C3" w:rsidR="00225033">
        <w:rPr>
          <w:rFonts w:ascii="Calibri" w:hAnsi="Calibri"/>
          <w:lang w:val="en-GB"/>
        </w:rPr>
        <w:t>name of patient advocacy organisation</w:t>
      </w:r>
      <w:r w:rsidRPr="00CD46C3">
        <w:rPr>
          <w:rFonts w:ascii="Calibri" w:hAnsi="Calibri"/>
          <w:lang w:val="en-GB"/>
        </w:rPr>
        <w:t xml:space="preserve">] itself.  </w:t>
      </w:r>
    </w:p>
    <w:p w:rsidRPr="00CD46C3" w:rsidR="00274512" w:rsidP="00326AD6" w:rsidRDefault="00274512" w14:paraId="45774F57" w14:textId="77777777">
      <w:pPr>
        <w:spacing w:after="0" w:line="276" w:lineRule="auto"/>
        <w:jc w:val="both"/>
        <w:rPr>
          <w:rFonts w:ascii="Calibri" w:hAnsi="Calibri"/>
          <w:lang w:val="en-GB"/>
        </w:rPr>
      </w:pPr>
    </w:p>
    <w:p w:rsidRPr="00CD46C3" w:rsidR="000B36A4" w:rsidP="00326AD6" w:rsidRDefault="000B36A4" w14:paraId="60A90ED5" w14:textId="4CCF45DF">
      <w:pPr>
        <w:spacing w:after="0" w:line="276" w:lineRule="auto"/>
        <w:jc w:val="both"/>
        <w:rPr>
          <w:rFonts w:ascii="Calibri" w:hAnsi="Calibri"/>
          <w:lang w:val="en-GB"/>
        </w:rPr>
      </w:pPr>
      <w:r w:rsidRPr="00CD46C3">
        <w:rPr>
          <w:rFonts w:ascii="Calibri" w:hAnsi="Calibri"/>
          <w:lang w:val="en-GB"/>
        </w:rPr>
        <w:t xml:space="preserve">We </w:t>
      </w:r>
      <w:r w:rsidRPr="00CD46C3" w:rsidR="00225033">
        <w:rPr>
          <w:rFonts w:ascii="Calibri" w:hAnsi="Calibri"/>
          <w:lang w:val="en-GB"/>
        </w:rPr>
        <w:t xml:space="preserve">hereby </w:t>
      </w:r>
      <w:r w:rsidRPr="00CD46C3">
        <w:rPr>
          <w:rFonts w:ascii="Calibri" w:hAnsi="Calibri"/>
          <w:lang w:val="en-GB"/>
        </w:rPr>
        <w:t xml:space="preserve">nominate [Mr, Ms, Dr, Prof] [name of the </w:t>
      </w:r>
      <w:r w:rsidRPr="00CD46C3" w:rsidR="00225033">
        <w:rPr>
          <w:rFonts w:ascii="Calibri" w:hAnsi="Calibri"/>
          <w:lang w:val="en-GB"/>
        </w:rPr>
        <w:t xml:space="preserve">patient advocacy organisation’s </w:t>
      </w:r>
      <w:r w:rsidRPr="00CD46C3">
        <w:rPr>
          <w:rFonts w:ascii="Calibri" w:hAnsi="Calibri"/>
          <w:lang w:val="en-GB"/>
        </w:rPr>
        <w:t xml:space="preserve">representative] to represent our </w:t>
      </w:r>
      <w:r w:rsidRPr="00CD46C3" w:rsidR="005A1419">
        <w:rPr>
          <w:rFonts w:ascii="Calibri" w:hAnsi="Calibri"/>
          <w:lang w:val="en-GB"/>
        </w:rPr>
        <w:t>organi</w:t>
      </w:r>
      <w:r w:rsidRPr="00CD46C3" w:rsidR="00225033">
        <w:rPr>
          <w:rFonts w:ascii="Calibri" w:hAnsi="Calibri"/>
          <w:lang w:val="en-GB"/>
        </w:rPr>
        <w:t>s</w:t>
      </w:r>
      <w:r w:rsidRPr="00CD46C3" w:rsidR="005A1419">
        <w:rPr>
          <w:rFonts w:ascii="Calibri" w:hAnsi="Calibri"/>
          <w:lang w:val="en-GB"/>
        </w:rPr>
        <w:t>ation</w:t>
      </w:r>
      <w:r w:rsidRPr="00CD46C3">
        <w:rPr>
          <w:rFonts w:ascii="Calibri" w:hAnsi="Calibri"/>
          <w:lang w:val="en-GB"/>
        </w:rPr>
        <w:t xml:space="preserve"> on the IRDiRC Consortium Assembly</w:t>
      </w:r>
      <w:r w:rsidRPr="00CD46C3" w:rsidR="0091498F">
        <w:rPr>
          <w:rFonts w:ascii="Calibri" w:hAnsi="Calibri"/>
          <w:lang w:val="en-GB"/>
        </w:rPr>
        <w:t xml:space="preserve"> and Patient Advocates Constituent Committee</w:t>
      </w:r>
      <w:r w:rsidRPr="00CD46C3">
        <w:rPr>
          <w:rFonts w:ascii="Calibri" w:hAnsi="Calibri"/>
          <w:lang w:val="en-GB"/>
        </w:rPr>
        <w:t xml:space="preserve">. </w:t>
      </w:r>
    </w:p>
    <w:p w:rsidRPr="00CD46C3" w:rsidR="00726D60" w:rsidP="00326AD6" w:rsidRDefault="00726D60" w14:paraId="50AAEE8C" w14:textId="77777777">
      <w:pPr>
        <w:spacing w:after="0" w:line="276" w:lineRule="auto"/>
        <w:jc w:val="both"/>
        <w:rPr>
          <w:rFonts w:ascii="Calibri" w:hAnsi="Calibri"/>
          <w:lang w:val="en-GB"/>
        </w:rPr>
      </w:pPr>
    </w:p>
    <w:p w:rsidRPr="00CD46C3" w:rsidR="00225033" w:rsidP="00326AD6" w:rsidRDefault="00697505" w14:paraId="2CF1C5E2" w14:textId="30C61244">
      <w:pPr>
        <w:spacing w:after="0" w:line="276" w:lineRule="auto"/>
        <w:jc w:val="both"/>
        <w:rPr>
          <w:rFonts w:ascii="Calibri" w:hAnsi="Calibri"/>
          <w:lang w:val="en-GB"/>
        </w:rPr>
      </w:pPr>
      <w:r w:rsidRPr="00CD46C3">
        <w:rPr>
          <w:rFonts w:ascii="Calibri" w:hAnsi="Calibri"/>
          <w:lang w:val="en-GB"/>
        </w:rPr>
        <w:t>S</w:t>
      </w:r>
      <w:r w:rsidRPr="00CD46C3" w:rsidR="00225033">
        <w:rPr>
          <w:rFonts w:ascii="Calibri" w:hAnsi="Calibri"/>
          <w:lang w:val="en-GB"/>
        </w:rPr>
        <w:t>incerely,</w:t>
      </w:r>
    </w:p>
    <w:p w:rsidRPr="00CD46C3" w:rsidR="00225033" w:rsidP="00326AD6" w:rsidRDefault="00225033" w14:paraId="52413D07" w14:textId="77777777">
      <w:pPr>
        <w:spacing w:after="0" w:line="276" w:lineRule="auto"/>
        <w:jc w:val="both"/>
        <w:rPr>
          <w:rFonts w:ascii="Calibri" w:hAnsi="Calibri"/>
          <w:lang w:val="en-GB"/>
        </w:rPr>
      </w:pPr>
    </w:p>
    <w:p w:rsidRPr="00CD46C3" w:rsidR="00225033" w:rsidP="00326AD6" w:rsidRDefault="00225033" w14:paraId="4103FA7B" w14:textId="77777777">
      <w:pPr>
        <w:spacing w:after="0" w:line="276" w:lineRule="auto"/>
        <w:jc w:val="both"/>
        <w:rPr>
          <w:rFonts w:ascii="Calibri" w:hAnsi="Calibri"/>
          <w:lang w:val="en-GB"/>
        </w:rPr>
      </w:pPr>
    </w:p>
    <w:p w:rsidRPr="00CD46C3" w:rsidR="00225033" w:rsidP="00326AD6" w:rsidRDefault="00225033" w14:paraId="50AD2011" w14:textId="77777777">
      <w:pPr>
        <w:spacing w:after="0" w:line="276" w:lineRule="auto"/>
        <w:jc w:val="both"/>
        <w:rPr>
          <w:rFonts w:ascii="Calibri" w:hAnsi="Calibri"/>
          <w:lang w:val="en-GB"/>
        </w:rPr>
      </w:pPr>
    </w:p>
    <w:p w:rsidRPr="00CD46C3" w:rsidR="00225033" w:rsidP="00326AD6" w:rsidRDefault="00225033" w14:paraId="1CB40EC9" w14:textId="3EC89F39">
      <w:pPr>
        <w:spacing w:after="0" w:line="276" w:lineRule="auto"/>
        <w:jc w:val="both"/>
        <w:rPr>
          <w:rFonts w:ascii="Calibri" w:hAnsi="Calibri"/>
          <w:lang w:val="en-GB"/>
        </w:rPr>
      </w:pPr>
      <w:r w:rsidRPr="00CD46C3">
        <w:rPr>
          <w:rFonts w:ascii="Calibri" w:hAnsi="Calibri"/>
          <w:lang w:val="en-GB"/>
        </w:rPr>
        <w:t>[Name of applicant]</w:t>
      </w:r>
    </w:p>
    <w:p w:rsidRPr="00CD46C3" w:rsidR="00225033" w:rsidP="00326AD6" w:rsidRDefault="00225033" w14:paraId="42A7E9FE" w14:textId="31912167">
      <w:pPr>
        <w:spacing w:after="0" w:line="276" w:lineRule="auto"/>
        <w:jc w:val="both"/>
        <w:rPr>
          <w:rFonts w:ascii="Calibri" w:hAnsi="Calibri"/>
          <w:lang w:val="en-GB"/>
        </w:rPr>
      </w:pPr>
      <w:r w:rsidRPr="00CD46C3">
        <w:rPr>
          <w:rFonts w:ascii="Calibri" w:hAnsi="Calibri"/>
          <w:lang w:val="en-GB"/>
        </w:rPr>
        <w:t>[Position]</w:t>
      </w:r>
    </w:p>
    <w:p w:rsidRPr="00CD46C3" w:rsidR="00225033" w:rsidP="00326AD6" w:rsidRDefault="00225033" w14:paraId="27BB4223" w14:textId="36B9EFBD">
      <w:pPr>
        <w:spacing w:after="0" w:line="276" w:lineRule="auto"/>
        <w:jc w:val="both"/>
        <w:rPr>
          <w:rFonts w:ascii="Calibri" w:hAnsi="Calibri"/>
          <w:lang w:val="en-GB"/>
        </w:rPr>
      </w:pPr>
      <w:r w:rsidRPr="00CD46C3">
        <w:rPr>
          <w:rFonts w:ascii="Calibri" w:hAnsi="Calibri"/>
          <w:lang w:val="en-GB"/>
        </w:rPr>
        <w:t>[Name of patient advocacy organisation]</w:t>
      </w:r>
    </w:p>
    <w:p w:rsidRPr="00CD46C3" w:rsidR="00812C92" w:rsidP="00326AD6" w:rsidRDefault="004C7176" w14:paraId="6DA19890" w14:textId="1E9F79D8">
      <w:pPr>
        <w:spacing w:after="0" w:line="276" w:lineRule="auto"/>
        <w:jc w:val="both"/>
        <w:rPr>
          <w:lang w:val="en-GB"/>
        </w:rPr>
      </w:pPr>
      <w:r w:rsidRPr="00CD46C3">
        <w:rPr>
          <w:rFonts w:ascii="Calibri" w:hAnsi="Calibri"/>
          <w:lang w:val="en-GB"/>
        </w:rPr>
        <w:t>[Date]</w:t>
      </w:r>
    </w:p>
    <w:sectPr w:rsidRPr="00CD46C3" w:rsidR="00812C92" w:rsidSect="00320F8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604FD"/>
    <w:multiLevelType w:val="hybridMultilevel"/>
    <w:tmpl w:val="DCEE1066"/>
    <w:lvl w:ilvl="0" w:tplc="852E9858">
      <w:start w:val="1"/>
      <w:numFmt w:val="decimal"/>
      <w:lvlText w:val="%1."/>
      <w:lvlJc w:val="left"/>
      <w:pPr>
        <w:ind w:left="720" w:hanging="360"/>
      </w:pPr>
      <w:rPr>
        <w:rFonts w:hint="default" w:ascii="Calibri" w:hAnsi="Calibri" w:cs="Calibri"/>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56931C9C"/>
    <w:multiLevelType w:val="hybridMultilevel"/>
    <w:tmpl w:val="A2E0D3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0846ECE"/>
    <w:multiLevelType w:val="hybridMultilevel"/>
    <w:tmpl w:val="3DC057B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75C00E85"/>
    <w:multiLevelType w:val="hybridMultilevel"/>
    <w:tmpl w:val="51E2B03E"/>
    <w:lvl w:ilvl="0" w:tplc="FFFFFFFF">
      <w:start w:val="1"/>
      <w:numFmt w:val="bullet"/>
      <w:lvlText w:val=""/>
      <w:lvlJc w:val="left"/>
      <w:pPr>
        <w:tabs>
          <w:tab w:val="num" w:pos="1800"/>
        </w:tabs>
        <w:ind w:left="1800" w:hanging="360"/>
      </w:pPr>
      <w:rPr>
        <w:rFonts w:hint="default" w:ascii="Symbol" w:hAnsi="Symbol"/>
      </w:rPr>
    </w:lvl>
    <w:lvl w:ilvl="1" w:tplc="FFFFFFFF">
      <w:start w:val="1"/>
      <w:numFmt w:val="bullet"/>
      <w:lvlText w:val="o"/>
      <w:lvlJc w:val="left"/>
      <w:pPr>
        <w:tabs>
          <w:tab w:val="num" w:pos="2160"/>
        </w:tabs>
        <w:ind w:left="2160" w:hanging="360"/>
      </w:pPr>
      <w:rPr>
        <w:rFonts w:hint="default" w:ascii="Courier New" w:hAnsi="Courier New" w:cs="Times New Roman"/>
      </w:rPr>
    </w:lvl>
    <w:lvl w:ilvl="2" w:tplc="FFFFFFFF">
      <w:start w:val="1"/>
      <w:numFmt w:val="bullet"/>
      <w:lvlText w:val=""/>
      <w:lvlJc w:val="left"/>
      <w:pPr>
        <w:tabs>
          <w:tab w:val="num" w:pos="2880"/>
        </w:tabs>
        <w:ind w:left="2880" w:hanging="360"/>
      </w:pPr>
      <w:rPr>
        <w:rFonts w:hint="default" w:ascii="Wingdings" w:hAnsi="Wingdings"/>
      </w:rPr>
    </w:lvl>
    <w:lvl w:ilvl="3" w:tplc="FFFFFFFF">
      <w:start w:val="1"/>
      <w:numFmt w:val="bullet"/>
      <w:lvlText w:val=""/>
      <w:lvlJc w:val="left"/>
      <w:pPr>
        <w:tabs>
          <w:tab w:val="num" w:pos="3600"/>
        </w:tabs>
        <w:ind w:left="3600" w:hanging="360"/>
      </w:pPr>
      <w:rPr>
        <w:rFonts w:hint="default" w:ascii="Symbol" w:hAnsi="Symbol"/>
      </w:rPr>
    </w:lvl>
    <w:lvl w:ilvl="4" w:tplc="FFFFFFFF">
      <w:start w:val="1"/>
      <w:numFmt w:val="bullet"/>
      <w:lvlText w:val="o"/>
      <w:lvlJc w:val="left"/>
      <w:pPr>
        <w:tabs>
          <w:tab w:val="num" w:pos="4320"/>
        </w:tabs>
        <w:ind w:left="4320" w:hanging="360"/>
      </w:pPr>
      <w:rPr>
        <w:rFonts w:hint="default" w:ascii="Courier New" w:hAnsi="Courier New" w:cs="Times New Roman"/>
      </w:rPr>
    </w:lvl>
    <w:lvl w:ilvl="5" w:tplc="FFFFFFFF">
      <w:start w:val="1"/>
      <w:numFmt w:val="bullet"/>
      <w:lvlText w:val=""/>
      <w:lvlJc w:val="left"/>
      <w:pPr>
        <w:tabs>
          <w:tab w:val="num" w:pos="5040"/>
        </w:tabs>
        <w:ind w:left="5040" w:hanging="360"/>
      </w:pPr>
      <w:rPr>
        <w:rFonts w:hint="default" w:ascii="Wingdings" w:hAnsi="Wingdings"/>
      </w:rPr>
    </w:lvl>
    <w:lvl w:ilvl="6" w:tplc="FFFFFFFF">
      <w:start w:val="1"/>
      <w:numFmt w:val="bullet"/>
      <w:lvlText w:val=""/>
      <w:lvlJc w:val="left"/>
      <w:pPr>
        <w:tabs>
          <w:tab w:val="num" w:pos="5760"/>
        </w:tabs>
        <w:ind w:left="5760" w:hanging="360"/>
      </w:pPr>
      <w:rPr>
        <w:rFonts w:hint="default" w:ascii="Symbol" w:hAnsi="Symbol"/>
      </w:rPr>
    </w:lvl>
    <w:lvl w:ilvl="7" w:tplc="FFFFFFFF">
      <w:start w:val="1"/>
      <w:numFmt w:val="bullet"/>
      <w:lvlText w:val="o"/>
      <w:lvlJc w:val="left"/>
      <w:pPr>
        <w:tabs>
          <w:tab w:val="num" w:pos="6480"/>
        </w:tabs>
        <w:ind w:left="6480" w:hanging="360"/>
      </w:pPr>
      <w:rPr>
        <w:rFonts w:hint="default" w:ascii="Courier New" w:hAnsi="Courier New" w:cs="Times New Roman"/>
      </w:rPr>
    </w:lvl>
    <w:lvl w:ilvl="8" w:tplc="FFFFFFFF">
      <w:start w:val="1"/>
      <w:numFmt w:val="bullet"/>
      <w:lvlText w:val=""/>
      <w:lvlJc w:val="left"/>
      <w:pPr>
        <w:tabs>
          <w:tab w:val="num" w:pos="7200"/>
        </w:tabs>
        <w:ind w:left="7200" w:hanging="360"/>
      </w:pPr>
      <w:rPr>
        <w:rFonts w:hint="default" w:ascii="Wingdings" w:hAnsi="Wingdings"/>
      </w:rPr>
    </w:lvl>
  </w:abstractNum>
  <w:num w:numId="1">
    <w:abstractNumId w:val="1"/>
  </w:num>
  <w:num w:numId="2">
    <w:abstractNumId w:val="2"/>
  </w:num>
  <w:num w:numId="3">
    <w:abstractNumId w:val="3"/>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dirty"/>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C92"/>
    <w:rsid w:val="00073D96"/>
    <w:rsid w:val="000B36A4"/>
    <w:rsid w:val="0012610A"/>
    <w:rsid w:val="00155608"/>
    <w:rsid w:val="00194271"/>
    <w:rsid w:val="00216CF3"/>
    <w:rsid w:val="00225033"/>
    <w:rsid w:val="002476CE"/>
    <w:rsid w:val="00274512"/>
    <w:rsid w:val="002C380E"/>
    <w:rsid w:val="002D1A35"/>
    <w:rsid w:val="00320F87"/>
    <w:rsid w:val="00326AD6"/>
    <w:rsid w:val="00383AF9"/>
    <w:rsid w:val="00386990"/>
    <w:rsid w:val="003A059A"/>
    <w:rsid w:val="00404CEE"/>
    <w:rsid w:val="00423202"/>
    <w:rsid w:val="004A26FC"/>
    <w:rsid w:val="004C7176"/>
    <w:rsid w:val="005318CA"/>
    <w:rsid w:val="005A1419"/>
    <w:rsid w:val="0061484B"/>
    <w:rsid w:val="006715A3"/>
    <w:rsid w:val="00697505"/>
    <w:rsid w:val="00726D60"/>
    <w:rsid w:val="00737AD3"/>
    <w:rsid w:val="007A19BB"/>
    <w:rsid w:val="007D6300"/>
    <w:rsid w:val="00812C92"/>
    <w:rsid w:val="00813BD1"/>
    <w:rsid w:val="00836F45"/>
    <w:rsid w:val="008C1FBB"/>
    <w:rsid w:val="008F72CC"/>
    <w:rsid w:val="0091498F"/>
    <w:rsid w:val="00991EEE"/>
    <w:rsid w:val="009F097F"/>
    <w:rsid w:val="00A24DAA"/>
    <w:rsid w:val="00AC1AAC"/>
    <w:rsid w:val="00B12374"/>
    <w:rsid w:val="00BD6E0C"/>
    <w:rsid w:val="00C318C2"/>
    <w:rsid w:val="00CD46C3"/>
    <w:rsid w:val="00CE3E40"/>
    <w:rsid w:val="00DD54E5"/>
    <w:rsid w:val="00DE39C7"/>
    <w:rsid w:val="00E83DA2"/>
    <w:rsid w:val="00FF6F2E"/>
    <w:rsid w:val="06C4FCC3"/>
    <w:rsid w:val="1DA5B0A9"/>
    <w:rsid w:val="39C7E93C"/>
    <w:rsid w:val="551E5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E6E1A"/>
  <w15:docId w15:val="{D3E47662-DDA7-4777-931C-07ECEED2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0F8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12C92"/>
    <w:pPr>
      <w:ind w:left="720"/>
      <w:contextualSpacing/>
    </w:pPr>
  </w:style>
  <w:style w:type="character" w:styleId="Hyperlink">
    <w:name w:val="Hyperlink"/>
    <w:unhideWhenUsed/>
    <w:rsid w:val="000B36A4"/>
    <w:rPr>
      <w:color w:val="0000FF"/>
      <w:u w:val="single"/>
    </w:rPr>
  </w:style>
  <w:style w:type="character" w:styleId="CommentReference">
    <w:name w:val="annotation reference"/>
    <w:basedOn w:val="DefaultParagraphFont"/>
    <w:uiPriority w:val="99"/>
    <w:semiHidden/>
    <w:unhideWhenUsed/>
    <w:rsid w:val="005A1419"/>
    <w:rPr>
      <w:sz w:val="16"/>
      <w:szCs w:val="16"/>
    </w:rPr>
  </w:style>
  <w:style w:type="paragraph" w:styleId="CommentText">
    <w:name w:val="annotation text"/>
    <w:basedOn w:val="Normal"/>
    <w:link w:val="CommentTextChar"/>
    <w:uiPriority w:val="99"/>
    <w:semiHidden/>
    <w:unhideWhenUsed/>
    <w:rsid w:val="005A1419"/>
    <w:pPr>
      <w:spacing w:line="240" w:lineRule="auto"/>
    </w:pPr>
    <w:rPr>
      <w:sz w:val="20"/>
      <w:szCs w:val="20"/>
    </w:rPr>
  </w:style>
  <w:style w:type="character" w:styleId="CommentTextChar" w:customStyle="1">
    <w:name w:val="Comment Text Char"/>
    <w:basedOn w:val="DefaultParagraphFont"/>
    <w:link w:val="CommentText"/>
    <w:uiPriority w:val="99"/>
    <w:semiHidden/>
    <w:rsid w:val="005A1419"/>
    <w:rPr>
      <w:sz w:val="20"/>
      <w:szCs w:val="20"/>
    </w:rPr>
  </w:style>
  <w:style w:type="paragraph" w:styleId="CommentSubject">
    <w:name w:val="annotation subject"/>
    <w:basedOn w:val="CommentText"/>
    <w:next w:val="CommentText"/>
    <w:link w:val="CommentSubjectChar"/>
    <w:uiPriority w:val="99"/>
    <w:semiHidden/>
    <w:unhideWhenUsed/>
    <w:rsid w:val="005A1419"/>
    <w:rPr>
      <w:b/>
      <w:bCs/>
    </w:rPr>
  </w:style>
  <w:style w:type="character" w:styleId="CommentSubjectChar" w:customStyle="1">
    <w:name w:val="Comment Subject Char"/>
    <w:basedOn w:val="CommentTextChar"/>
    <w:link w:val="CommentSubject"/>
    <w:uiPriority w:val="99"/>
    <w:semiHidden/>
    <w:rsid w:val="005A1419"/>
    <w:rPr>
      <w:b/>
      <w:bCs/>
      <w:sz w:val="20"/>
      <w:szCs w:val="20"/>
    </w:rPr>
  </w:style>
  <w:style w:type="paragraph" w:styleId="BalloonText">
    <w:name w:val="Balloon Text"/>
    <w:basedOn w:val="Normal"/>
    <w:link w:val="BalloonTextChar"/>
    <w:uiPriority w:val="99"/>
    <w:semiHidden/>
    <w:unhideWhenUsed/>
    <w:rsid w:val="005A141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A1419"/>
    <w:rPr>
      <w:rFonts w:ascii="Segoe UI" w:hAnsi="Segoe UI" w:cs="Segoe UI"/>
      <w:sz w:val="18"/>
      <w:szCs w:val="18"/>
    </w:rPr>
  </w:style>
  <w:style w:type="character" w:styleId="UnresolvedMention">
    <w:name w:val="Unresolved Mention"/>
    <w:basedOn w:val="DefaultParagraphFont"/>
    <w:uiPriority w:val="99"/>
    <w:semiHidden/>
    <w:unhideWhenUsed/>
    <w:rsid w:val="002D1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30668">
      <w:bodyDiv w:val="1"/>
      <w:marLeft w:val="0"/>
      <w:marRight w:val="0"/>
      <w:marTop w:val="0"/>
      <w:marBottom w:val="0"/>
      <w:divBdr>
        <w:top w:val="none" w:sz="0" w:space="0" w:color="auto"/>
        <w:left w:val="none" w:sz="0" w:space="0" w:color="auto"/>
        <w:bottom w:val="none" w:sz="0" w:space="0" w:color="auto"/>
        <w:right w:val="none" w:sz="0" w:space="0" w:color="auto"/>
      </w:divBdr>
    </w:div>
    <w:div w:id="272514377">
      <w:bodyDiv w:val="1"/>
      <w:marLeft w:val="0"/>
      <w:marRight w:val="0"/>
      <w:marTop w:val="0"/>
      <w:marBottom w:val="0"/>
      <w:divBdr>
        <w:top w:val="none" w:sz="0" w:space="0" w:color="auto"/>
        <w:left w:val="none" w:sz="0" w:space="0" w:color="auto"/>
        <w:bottom w:val="none" w:sz="0" w:space="0" w:color="auto"/>
        <w:right w:val="none" w:sz="0" w:space="0" w:color="auto"/>
      </w:divBdr>
    </w:div>
    <w:div w:id="293870654">
      <w:bodyDiv w:val="1"/>
      <w:marLeft w:val="0"/>
      <w:marRight w:val="0"/>
      <w:marTop w:val="0"/>
      <w:marBottom w:val="0"/>
      <w:divBdr>
        <w:top w:val="none" w:sz="0" w:space="0" w:color="auto"/>
        <w:left w:val="none" w:sz="0" w:space="0" w:color="auto"/>
        <w:bottom w:val="none" w:sz="0" w:space="0" w:color="auto"/>
        <w:right w:val="none" w:sz="0" w:space="0" w:color="auto"/>
      </w:divBdr>
    </w:div>
    <w:div w:id="71678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hyperlink" Target="http://www.irdirc.org/" TargetMode="External" Id="rId7" /><Relationship Type="http://schemas.openxmlformats.org/officeDocument/2006/relationships/customXml" Target="../customXml/item4.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696EF53BC80349BD7F539F895A1C2C" ma:contentTypeVersion="17" ma:contentTypeDescription="Create a new document." ma:contentTypeScope="" ma:versionID="39767d20052e07a18571c5b7d3ce5d85">
  <xsd:schema xmlns:xsd="http://www.w3.org/2001/XMLSchema" xmlns:xs="http://www.w3.org/2001/XMLSchema" xmlns:p="http://schemas.microsoft.com/office/2006/metadata/properties" xmlns:ns2="d6f9af18-c47f-45e4-948d-dbd097484120" xmlns:ns3="0b9a94f0-618c-4713-9476-46c0c0c4f194" targetNamespace="http://schemas.microsoft.com/office/2006/metadata/properties" ma:root="true" ma:fieldsID="8ff18d39177f1283457c146d7200bb88" ns2:_="" ns3:_="">
    <xsd:import namespace="d6f9af18-c47f-45e4-948d-dbd097484120"/>
    <xsd:import namespace="0b9a94f0-618c-4713-9476-46c0c0c4f1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9af18-c47f-45e4-948d-dbd097484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df47666-91c8-4222-9f59-677774a9f0c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9a94f0-618c-4713-9476-46c0c0c4f19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e5ece73-f107-451b-9e7e-3cccaa89321a}" ma:internalName="TaxCatchAll" ma:showField="CatchAllData" ma:web="0b9a94f0-618c-4713-9476-46c0c0c4f1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b9a94f0-618c-4713-9476-46c0c0c4f194" xsi:nil="true"/>
    <lcf76f155ced4ddcb4097134ff3c332f xmlns="d6f9af18-c47f-45e4-948d-dbd0974841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9825B2-7C48-4245-96A9-B5C401EECB6C}">
  <ds:schemaRefs>
    <ds:schemaRef ds:uri="http://schemas.openxmlformats.org/officeDocument/2006/bibliography"/>
  </ds:schemaRefs>
</ds:datastoreItem>
</file>

<file path=customXml/itemProps2.xml><?xml version="1.0" encoding="utf-8"?>
<ds:datastoreItem xmlns:ds="http://schemas.openxmlformats.org/officeDocument/2006/customXml" ds:itemID="{1AA4AD20-D46E-4C93-8C2A-6655C62525F8}"/>
</file>

<file path=customXml/itemProps3.xml><?xml version="1.0" encoding="utf-8"?>
<ds:datastoreItem xmlns:ds="http://schemas.openxmlformats.org/officeDocument/2006/customXml" ds:itemID="{F8B5BAC3-9429-4C27-B13B-B95BFE9463A3}"/>
</file>

<file path=customXml/itemProps4.xml><?xml version="1.0" encoding="utf-8"?>
<ds:datastoreItem xmlns:ds="http://schemas.openxmlformats.org/officeDocument/2006/customXml" ds:itemID="{308C5A3D-AF1F-4A90-9FEB-86D103E5E1D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Your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Cutillo, Christine (NIH/NCATS) [E]</dc:creator>
  <lastModifiedBy>Alexandra Tataru</lastModifiedBy>
  <revision>4</revision>
  <dcterms:created xsi:type="dcterms:W3CDTF">2023-01-10T13:27:00.0000000Z</dcterms:created>
  <dcterms:modified xsi:type="dcterms:W3CDTF">2026-01-13T12:58:41.0574603Z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0x01010055696EF53BC80349BD7F539F895A1C2C</vt:lpwstr>
  </property>
  <property fmtid="{D5CDD505-2E9C-101B-9397-08002B2CF9AE}" pid="3" name="Order">
    <vt:r8>4789400</vt:r8>
  </property>
  <property fmtid="{D5CDD505-2E9C-101B-9397-08002B2CF9AE}" pid="4" name="_ExtendedDescription">
    <vt:lpwstr/>
  </property>
  <property fmtid="{D5CDD505-2E9C-101B-9397-08002B2CF9AE}" pid="5" name="MediaServiceImageTags">
    <vt:lpwstr/>
  </property>
</Properties>
</file>